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66C9" w14:textId="1A990B42" w:rsidR="00CB2A9C" w:rsidRDefault="00772142" w:rsidP="00CB2A9C">
      <w:pPr>
        <w:pStyle w:val="Heading1"/>
        <w:spacing w:after="0"/>
        <w:ind w:left="0"/>
      </w:pPr>
      <w:bookmarkStart w:id="0" w:name="_Hlk92283706"/>
      <w:bookmarkStart w:id="1" w:name="_Hlk92281477"/>
      <w:bookmarkStart w:id="2" w:name="_Hlk92281478"/>
      <w:r w:rsidRPr="006C13B4">
        <w:rPr>
          <w:noProof/>
          <w:shd w:val="clear" w:color="auto" w:fill="151C33" w:themeFill="text2"/>
        </w:rPr>
        <w:drawing>
          <wp:anchor distT="0" distB="0" distL="114300" distR="114300" simplePos="0" relativeHeight="251655168" behindDoc="1" locked="0" layoutInCell="1" allowOverlap="1" wp14:anchorId="4ACE2249" wp14:editId="76A5EC47">
            <wp:simplePos x="0" y="0"/>
            <wp:positionH relativeFrom="margin">
              <wp:posOffset>4908550</wp:posOffset>
            </wp:positionH>
            <wp:positionV relativeFrom="paragraph">
              <wp:posOffset>-749935</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1"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w:rsidRPr="006C13B4">
        <w:rPr>
          <w:noProof/>
          <w:shd w:val="clear" w:color="auto" w:fill="151C33" w:themeFill="text2"/>
        </w:rPr>
        <mc:AlternateContent>
          <mc:Choice Requires="wps">
            <w:drawing>
              <wp:anchor distT="0" distB="0" distL="114300" distR="114300" simplePos="0" relativeHeight="251661312" behindDoc="1" locked="0" layoutInCell="1" allowOverlap="1" wp14:anchorId="12DCCF02" wp14:editId="56665F78">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589023072" name="Picture 58902307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589023072" name="Picture 58902307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2">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6042EFD" w14:textId="77777777" w:rsidR="00FF498A" w:rsidRDefault="00FF498A"/>
                  </w:txbxContent>
                </v:textbox>
              </v:shape>
            </w:pict>
          </mc:Fallback>
        </mc:AlternateContent>
      </w:r>
      <w:bookmarkStart w:id="3" w:name="_Hlk157499692"/>
      <w:bookmarkStart w:id="4" w:name="_Hlk94785544"/>
      <w:bookmarkEnd w:id="0"/>
      <w:bookmarkEnd w:id="1"/>
      <w:bookmarkEnd w:id="2"/>
      <w:r w:rsidR="00CB2A9C" w:rsidRPr="006C13B4">
        <w:rPr>
          <w:shd w:val="clear" w:color="auto" w:fill="151C33" w:themeFill="text2"/>
        </w:rPr>
        <w:t>LEADERCAMP</w:t>
      </w:r>
    </w:p>
    <w:tbl>
      <w:tblPr>
        <w:tblStyle w:val="TableGrid"/>
        <w:tblpPr w:leftFromText="187" w:rightFromText="288" w:vertAnchor="page" w:horzAnchor="margin" w:tblpXSpec="right" w:tblpY="34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230"/>
      </w:tblGrid>
      <w:tr w:rsidR="00CB2A9C" w14:paraId="73FA6FF9" w14:textId="77777777" w:rsidTr="00CB2A9C">
        <w:tc>
          <w:tcPr>
            <w:tcW w:w="4230" w:type="dxa"/>
          </w:tcPr>
          <w:p w14:paraId="0E58CF91" w14:textId="77777777" w:rsidR="00CB2A9C" w:rsidRPr="0057411B" w:rsidRDefault="00CB2A9C" w:rsidP="00CB2A9C">
            <w:pPr>
              <w:pStyle w:val="LC-MFRightHandAbout"/>
              <w:framePr w:hSpace="0" w:wrap="auto" w:hAnchor="text" w:xAlign="left" w:yAlign="inline"/>
              <w:spacing w:before="840" w:after="60" w:line="240" w:lineRule="exact"/>
              <w:ind w:left="-101" w:right="259" w:firstLine="0"/>
              <w:rPr>
                <w:sz w:val="24"/>
                <w:szCs w:val="24"/>
              </w:rPr>
            </w:pPr>
            <w:r w:rsidRPr="00E27F15">
              <w:rPr>
                <w:sz w:val="24"/>
                <w:szCs w:val="24"/>
              </w:rPr>
              <w:t>ABOUT</w:t>
            </w:r>
          </w:p>
          <w:p w14:paraId="001FA8B9" w14:textId="77777777" w:rsidR="00CB2A9C" w:rsidRPr="00C77631" w:rsidRDefault="00CB2A9C" w:rsidP="00CB2A9C">
            <w:pPr>
              <w:pStyle w:val="LC-MFRightHandAuthorName"/>
              <w:framePr w:hSpace="0" w:wrap="auto" w:hAnchor="text" w:xAlign="left" w:yAlign="inline"/>
              <w:spacing w:after="120" w:line="240" w:lineRule="auto"/>
              <w:ind w:left="-115" w:right="0" w:firstLine="0"/>
              <w:rPr>
                <w:sz w:val="26"/>
                <w:szCs w:val="26"/>
              </w:rPr>
            </w:pPr>
            <w:bookmarkStart w:id="5" w:name="_Hlk94788130"/>
            <w:bookmarkStart w:id="6" w:name="_Hlk129077201"/>
            <w:bookmarkEnd w:id="5"/>
            <w:bookmarkEnd w:id="6"/>
            <w:r w:rsidRPr="00CB2A9C">
              <w:t>JULIE NUGENT WIEDENHEFT</w:t>
            </w:r>
          </w:p>
          <w:p w14:paraId="599879C7" w14:textId="45B6CC51" w:rsidR="00CB2A9C" w:rsidRDefault="00CB2A9C" w:rsidP="00CB2A9C">
            <w:pPr>
              <w:pStyle w:val="LC-MFAuthorBio"/>
              <w:framePr w:hSpace="0" w:wrap="auto" w:hAnchor="text" w:xAlign="left" w:yAlign="inline"/>
              <w:spacing w:line="280" w:lineRule="exact"/>
              <w:ind w:right="521"/>
              <w:rPr>
                <w:noProof/>
                <w:sz w:val="18"/>
                <w:szCs w:val="18"/>
              </w:rPr>
            </w:pPr>
            <w:r>
              <w:rPr>
                <w:noProof/>
                <w:sz w:val="18"/>
                <w:szCs w:val="18"/>
              </w:rPr>
              <w:drawing>
                <wp:anchor distT="0" distB="0" distL="114300" distR="114300" simplePos="0" relativeHeight="251706368" behindDoc="0" locked="0" layoutInCell="1" allowOverlap="1" wp14:anchorId="69A69AAB" wp14:editId="37887733">
                  <wp:simplePos x="0" y="0"/>
                  <wp:positionH relativeFrom="column">
                    <wp:posOffset>-68580</wp:posOffset>
                  </wp:positionH>
                  <wp:positionV relativeFrom="paragraph">
                    <wp:posOffset>88265</wp:posOffset>
                  </wp:positionV>
                  <wp:extent cx="912495" cy="927100"/>
                  <wp:effectExtent l="0" t="0" r="1905" b="6350"/>
                  <wp:wrapSquare wrapText="bothSides"/>
                  <wp:docPr id="1475789338" name="Picture 1" descr="Photo of Julie Nugent Wiedenh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789338" name="Picture 1" descr="Photo of Julie Nugent Wiedenheft"/>
                          <pic:cNvPicPr/>
                        </pic:nvPicPr>
                        <pic:blipFill rotWithShape="1">
                          <a:blip r:embed="rId13" cstate="print">
                            <a:extLst>
                              <a:ext uri="{28A0092B-C50C-407E-A947-70E740481C1C}">
                                <a14:useLocalDpi xmlns:a14="http://schemas.microsoft.com/office/drawing/2010/main" val="0"/>
                              </a:ext>
                            </a:extLst>
                          </a:blip>
                          <a:srcRect l="22072" t="13438" r="10443" b="40937"/>
                          <a:stretch/>
                        </pic:blipFill>
                        <pic:spPr bwMode="auto">
                          <a:xfrm>
                            <a:off x="0" y="0"/>
                            <a:ext cx="912495" cy="927100"/>
                          </a:xfrm>
                          <a:prstGeom prst="rect">
                            <a:avLst/>
                          </a:prstGeom>
                          <a:ln>
                            <a:noFill/>
                          </a:ln>
                          <a:extLst>
                            <a:ext uri="{53640926-AAD7-44D8-BBD7-CCE9431645EC}">
                              <a14:shadowObscured xmlns:a14="http://schemas.microsoft.com/office/drawing/2010/main"/>
                            </a:ext>
                          </a:extLst>
                        </pic:spPr>
                      </pic:pic>
                    </a:graphicData>
                  </a:graphic>
                </wp:anchor>
              </w:drawing>
            </w:r>
            <w:r w:rsidRPr="005F7D99">
              <w:rPr>
                <w:noProof/>
                <w:sz w:val="18"/>
                <w:szCs w:val="18"/>
              </w:rPr>
              <w:t xml:space="preserve">As Owner &amp; Principal Consultant at Culture Carriers, LLC, Julie leads talent, people, and leadership development consulting for clients across sectors. An influencer in the HR and talent space, Julie frequently speaks to corporate and public audiences and the media on topics including leadership and advancement strategies, mentoring, sponsorship, equity, and organizational change. </w:t>
            </w:r>
          </w:p>
          <w:p w14:paraId="4984A674" w14:textId="4A9F04F9" w:rsidR="00CB2A9C" w:rsidRDefault="00CB2A9C" w:rsidP="00CB2A9C">
            <w:pPr>
              <w:pStyle w:val="LC-MFAuthorBio"/>
              <w:framePr w:hSpace="0" w:wrap="auto" w:hAnchor="text" w:xAlign="left" w:yAlign="inline"/>
              <w:spacing w:line="280" w:lineRule="exact"/>
              <w:ind w:right="521"/>
              <w:rPr>
                <w:noProof/>
                <w:sz w:val="18"/>
                <w:szCs w:val="18"/>
              </w:rPr>
            </w:pPr>
            <w:r w:rsidRPr="005F7D99">
              <w:rPr>
                <w:noProof/>
                <w:sz w:val="18"/>
                <w:szCs w:val="18"/>
              </w:rPr>
              <w:t xml:space="preserve">She has been featured in top-tier media outlets such as the </w:t>
            </w:r>
            <w:r w:rsidRPr="008E4DF4">
              <w:rPr>
                <w:i/>
                <w:iCs/>
                <w:noProof/>
                <w:sz w:val="18"/>
                <w:szCs w:val="18"/>
              </w:rPr>
              <w:t>Wall Street Journal</w:t>
            </w:r>
            <w:r w:rsidRPr="005F7D99">
              <w:rPr>
                <w:noProof/>
                <w:sz w:val="18"/>
                <w:szCs w:val="18"/>
              </w:rPr>
              <w:t xml:space="preserve">, </w:t>
            </w:r>
            <w:r w:rsidRPr="008E4DF4">
              <w:rPr>
                <w:i/>
                <w:iCs/>
                <w:noProof/>
                <w:sz w:val="18"/>
                <w:szCs w:val="18"/>
              </w:rPr>
              <w:t>The New York Times</w:t>
            </w:r>
            <w:r w:rsidRPr="005F7D99">
              <w:rPr>
                <w:noProof/>
                <w:sz w:val="18"/>
                <w:szCs w:val="18"/>
              </w:rPr>
              <w:t xml:space="preserve">, and </w:t>
            </w:r>
            <w:r w:rsidRPr="008E4DF4">
              <w:rPr>
                <w:i/>
                <w:iCs/>
                <w:noProof/>
                <w:sz w:val="18"/>
                <w:szCs w:val="18"/>
              </w:rPr>
              <w:t>Fortune</w:t>
            </w:r>
            <w:r w:rsidRPr="005F7D99">
              <w:rPr>
                <w:noProof/>
                <w:sz w:val="18"/>
                <w:szCs w:val="18"/>
              </w:rPr>
              <w:t xml:space="preserve">. Over the course of her career, she has worked with many Fortune 500 clients such as Chevron, The Coca-Cola Company, GE, Nationwide, Pfizer, Procter &amp; Gamble, RBC, and Sodexo. </w:t>
            </w:r>
          </w:p>
          <w:p w14:paraId="00F28C3B" w14:textId="77777777" w:rsidR="00CB2A9C" w:rsidRPr="00705B20" w:rsidRDefault="00CB2A9C" w:rsidP="00CB2A9C">
            <w:pPr>
              <w:pStyle w:val="LC-MFAuthorBio"/>
              <w:framePr w:hSpace="0" w:wrap="auto" w:hAnchor="text" w:xAlign="left" w:yAlign="inline"/>
              <w:spacing w:line="280" w:lineRule="exact"/>
              <w:ind w:right="521"/>
              <w:rPr>
                <w:sz w:val="18"/>
                <w:szCs w:val="18"/>
              </w:rPr>
            </w:pPr>
            <w:r w:rsidRPr="005F7D99">
              <w:rPr>
                <w:noProof/>
                <w:sz w:val="18"/>
                <w:szCs w:val="18"/>
              </w:rPr>
              <w:t>In addition to her extensive consulting, research, and public speaking expertise, Julie taught as Adjunct Assistant Professor at New York University’s Robert F. Wagner School of Public Service. Julie holds her MA in Industrial/Organizational Psychology from New York University.</w:t>
            </w:r>
          </w:p>
        </w:tc>
      </w:tr>
    </w:tbl>
    <w:p w14:paraId="19FAA14E" w14:textId="3B575227" w:rsidR="005F2BFC" w:rsidRDefault="00B87196" w:rsidP="00CB2A9C">
      <w:pPr>
        <w:pStyle w:val="Heading2"/>
        <w:spacing w:before="1200" w:line="420" w:lineRule="exact"/>
        <w:ind w:right="4950"/>
        <w:rPr>
          <w:sz w:val="36"/>
          <w:szCs w:val="36"/>
        </w:rPr>
      </w:pPr>
      <w:r w:rsidRPr="00E20903">
        <w:t xml:space="preserve">THE POWER OF COMMUNICATION </w:t>
      </w:r>
      <w:r w:rsidR="00CB2A9C">
        <w:br/>
      </w:r>
      <w:r w:rsidRPr="00E20903">
        <w:t>AND TEAMWORK</w:t>
      </w:r>
    </w:p>
    <w:bookmarkEnd w:id="3"/>
    <w:p w14:paraId="242C8054" w14:textId="0B778B71" w:rsidR="006E71B3" w:rsidRPr="008E4DF4" w:rsidRDefault="00556370" w:rsidP="008C6645">
      <w:pPr>
        <w:pStyle w:val="LC-MFLeftHandwith"/>
        <w:spacing w:before="60" w:after="120"/>
        <w:ind w:right="4860"/>
        <w:rPr>
          <w:sz w:val="22"/>
          <w:szCs w:val="22"/>
          <w:lang w:val="de-DE"/>
        </w:rPr>
      </w:pPr>
      <w:r w:rsidRPr="008E4DF4">
        <w:rPr>
          <w:sz w:val="22"/>
          <w:szCs w:val="22"/>
          <w:lang w:val="de-DE"/>
        </w:rPr>
        <w:t>WITH</w:t>
      </w:r>
    </w:p>
    <w:bookmarkEnd w:id="4"/>
    <w:p w14:paraId="248483E0" w14:textId="44EB43AD" w:rsidR="006E71B3" w:rsidRPr="00B87196" w:rsidRDefault="00B545F1" w:rsidP="00635C22">
      <w:pPr>
        <w:pStyle w:val="LC-MFLeftHandAuthor"/>
        <w:ind w:right="4860"/>
        <w:rPr>
          <w:sz w:val="24"/>
          <w:szCs w:val="24"/>
          <w:lang w:val="de-DE"/>
        </w:rPr>
      </w:pPr>
      <w:r w:rsidRPr="00B87196">
        <w:rPr>
          <w:sz w:val="28"/>
          <w:szCs w:val="28"/>
          <w:lang w:val="de-DE"/>
        </w:rPr>
        <w:t>JULIE NUGENT WIEDENHEFT</w:t>
      </w:r>
    </w:p>
    <w:p w14:paraId="7F98034B" w14:textId="33CC5EE8" w:rsidR="00E649EC" w:rsidRPr="008E4DF4" w:rsidRDefault="00B545F1" w:rsidP="008C6645">
      <w:pPr>
        <w:pStyle w:val="LC-MFLeftHandDate"/>
        <w:spacing w:after="360"/>
        <w:ind w:right="4867"/>
        <w:rPr>
          <w:lang w:val="de-DE"/>
        </w:rPr>
      </w:pPr>
      <w:r w:rsidRPr="008E4DF4">
        <w:rPr>
          <w:lang w:val="de-DE"/>
        </w:rPr>
        <w:t>MARCH 20, 2025</w:t>
      </w:r>
    </w:p>
    <w:p w14:paraId="72F40465" w14:textId="4E508B18" w:rsidR="00E20903" w:rsidRPr="00E20903" w:rsidRDefault="00E20903" w:rsidP="00B47082">
      <w:pPr>
        <w:pStyle w:val="LC-MFBodypara"/>
        <w:spacing w:line="260" w:lineRule="exact"/>
        <w:ind w:right="4950"/>
        <w:rPr>
          <w:sz w:val="18"/>
          <w:szCs w:val="18"/>
        </w:rPr>
      </w:pPr>
      <w:bookmarkStart w:id="7" w:name="_Hlk174694626"/>
      <w:bookmarkStart w:id="8" w:name="_Hlk178028532"/>
      <w:r w:rsidRPr="00E20903">
        <w:rPr>
          <w:sz w:val="18"/>
          <w:szCs w:val="18"/>
        </w:rPr>
        <w:t>Effective communication and teamwork are essential to workplace success. In today’s work environments, the ability to collaborate with colleagues across all backgrounds is a vital skill. Yet it can be difficult to navigate miscommunications, stereotypes, and different perspectives. What challenges exist and how do they influence team performance and organizational success? What are key strategies to best communicate across differences and build stronger, more resilient teams?</w:t>
      </w:r>
    </w:p>
    <w:p w14:paraId="3AE08EB7" w14:textId="518EA317" w:rsidR="008E4DF4" w:rsidRPr="00E20903" w:rsidRDefault="00CB2A9C" w:rsidP="00B47082">
      <w:pPr>
        <w:pStyle w:val="LC-MFBodypara"/>
        <w:spacing w:line="260" w:lineRule="exact"/>
        <w:ind w:right="4950"/>
        <w:rPr>
          <w:sz w:val="18"/>
          <w:szCs w:val="18"/>
        </w:rPr>
      </w:pPr>
      <w:r w:rsidRPr="009040FF">
        <w:rPr>
          <w:rFonts w:ascii="Montserrat ExtraBold" w:hAnsi="Montserrat ExtraBold"/>
          <w:b/>
          <w:bCs/>
          <w:noProof/>
          <w:sz w:val="24"/>
          <w:szCs w:val="24"/>
        </w:rPr>
        <w:drawing>
          <wp:anchor distT="0" distB="0" distL="114300" distR="114300" simplePos="0" relativeHeight="251707392" behindDoc="1" locked="0" layoutInCell="1" allowOverlap="1" wp14:anchorId="0951BAA5" wp14:editId="5C3B9483">
            <wp:simplePos x="0" y="0"/>
            <wp:positionH relativeFrom="margin">
              <wp:posOffset>4331512</wp:posOffset>
            </wp:positionH>
            <wp:positionV relativeFrom="page">
              <wp:posOffset>6416040</wp:posOffset>
            </wp:positionV>
            <wp:extent cx="2983865" cy="2965450"/>
            <wp:effectExtent l="0" t="0" r="6985" b="6350"/>
            <wp:wrapNone/>
            <wp:docPr id="706975125" name="Picture 706975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E20903" w:rsidRPr="00E20903">
        <w:rPr>
          <w:sz w:val="18"/>
          <w:szCs w:val="18"/>
        </w:rPr>
        <w:t>In this Leadercamp, we will explore the powerful role effective communication plays in shaping positive workplace cultures. With 15+ years of global consulting and research expertise, Julie will lead a thought-provoking discussion on the strategies and actions that drive real change. Participants will gain practical insights into how to communicate effectively and enhance teamwork, collaboration, and team performance. Through interactive discussion, we’ll identify best practices and actions for individuals and teams and equip participants with the skills to navigate this important topic.</w:t>
      </w:r>
    </w:p>
    <w:p w14:paraId="000E08D6" w14:textId="7F6C2027" w:rsidR="00966B34" w:rsidRPr="00B87196" w:rsidRDefault="00966B34" w:rsidP="00CB2A9C">
      <w:pPr>
        <w:pStyle w:val="Heading3"/>
        <w:spacing w:before="480"/>
      </w:pPr>
      <w:r w:rsidRPr="00A80FF5">
        <w:t>PARTICIPANTS WILL</w:t>
      </w:r>
      <w:r>
        <w:t>:</w:t>
      </w:r>
    </w:p>
    <w:p w14:paraId="5B797476" w14:textId="220F85A8" w:rsidR="00E20903" w:rsidRPr="00E20903" w:rsidRDefault="00E20903" w:rsidP="00B47082">
      <w:pPr>
        <w:pStyle w:val="LC-MFLeftHandAttendees-List"/>
        <w:spacing w:before="120"/>
        <w:ind w:right="4950"/>
      </w:pPr>
      <w:r w:rsidRPr="00E20903">
        <w:rPr>
          <w:b/>
          <w:bCs/>
        </w:rPr>
        <w:t>Examine key communication skills and strategies</w:t>
      </w:r>
      <w:r w:rsidRPr="00E20903">
        <w:t xml:space="preserve"> for effecti</w:t>
      </w:r>
      <w:r>
        <w:t>ve</w:t>
      </w:r>
      <w:r w:rsidRPr="00E20903">
        <w:t xml:space="preserve"> teamwork</w:t>
      </w:r>
      <w:r>
        <w:t>.</w:t>
      </w:r>
      <w:r w:rsidRPr="00E20903">
        <w:t xml:space="preserve"> </w:t>
      </w:r>
    </w:p>
    <w:p w14:paraId="080D5ACE" w14:textId="1C61E7E5" w:rsidR="00E20903" w:rsidRPr="00E20903" w:rsidRDefault="00E20903" w:rsidP="00B47082">
      <w:pPr>
        <w:pStyle w:val="LC-MFLeftHandAttendees-List"/>
        <w:spacing w:before="120"/>
        <w:ind w:right="4950"/>
      </w:pPr>
      <w:r w:rsidRPr="00E20903">
        <w:rPr>
          <w:b/>
          <w:bCs/>
        </w:rPr>
        <w:t>Review the fundamentals</w:t>
      </w:r>
      <w:r w:rsidRPr="00E20903">
        <w:t xml:space="preserve"> of building trust, fostering collaboration, and maximizing team member’s strengths</w:t>
      </w:r>
      <w:r>
        <w:t>.</w:t>
      </w:r>
    </w:p>
    <w:p w14:paraId="5FAD6719" w14:textId="5ACEFB89" w:rsidR="00E20903" w:rsidRPr="00E20903" w:rsidRDefault="00E20903" w:rsidP="00B47082">
      <w:pPr>
        <w:pStyle w:val="LC-MFLeftHandAttendees-List"/>
        <w:spacing w:before="120"/>
        <w:ind w:right="4950"/>
      </w:pPr>
      <w:r w:rsidRPr="00E20903">
        <w:rPr>
          <w:b/>
          <w:bCs/>
        </w:rPr>
        <w:t>Recognize how varied backgrounds and other differences may impact</w:t>
      </w:r>
      <w:r w:rsidRPr="00E20903">
        <w:t xml:space="preserve"> communication styles, focusing on how to optimize teamwork and team performance. </w:t>
      </w:r>
    </w:p>
    <w:p w14:paraId="27AD63F5" w14:textId="6534782E" w:rsidR="008E4DF4" w:rsidRPr="00E20903" w:rsidRDefault="00E20903" w:rsidP="00B47082">
      <w:pPr>
        <w:pStyle w:val="LC-MFLeftHandAttendees-List"/>
        <w:spacing w:before="120"/>
        <w:ind w:right="4950"/>
      </w:pPr>
      <w:r w:rsidRPr="00E20903">
        <w:rPr>
          <w:b/>
          <w:bCs/>
        </w:rPr>
        <w:t>Explore individual and team strategies</w:t>
      </w:r>
      <w:r w:rsidRPr="00E20903">
        <w:t xml:space="preserve"> to enhance collaboration and communication across teams of all types.</w:t>
      </w:r>
    </w:p>
    <w:bookmarkEnd w:id="7"/>
    <w:bookmarkEnd w:id="8"/>
    <w:p w14:paraId="6B87E4BC" w14:textId="53259424" w:rsidR="00241136" w:rsidRPr="008C6645" w:rsidRDefault="00241136" w:rsidP="00E20903">
      <w:pPr>
        <w:pStyle w:val="LC-MFLeftHandAttendees-List"/>
        <w:numPr>
          <w:ilvl w:val="0"/>
          <w:numId w:val="0"/>
        </w:numPr>
        <w:spacing w:line="260" w:lineRule="exact"/>
        <w:ind w:left="274" w:right="5220"/>
      </w:pPr>
      <w:r w:rsidRPr="008C6645">
        <w:br w:type="page"/>
      </w:r>
    </w:p>
    <w:p w14:paraId="4E43A75A" w14:textId="019E75C2" w:rsidR="0023477A" w:rsidRPr="0023477A" w:rsidRDefault="00CB2A9C"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6A8910D1">
            <wp:simplePos x="0" y="0"/>
            <wp:positionH relativeFrom="margin">
              <wp:posOffset>4286885</wp:posOffset>
            </wp:positionH>
            <wp:positionV relativeFrom="page">
              <wp:posOffset>60960</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3477A" w:rsidRPr="0023477A">
        <w:t xml:space="preserve">PREPARING FOR </w:t>
      </w:r>
      <w:r w:rsidR="0023477A" w:rsidRPr="0023477A">
        <w:rPr>
          <w:caps/>
        </w:rPr>
        <w:br/>
      </w:r>
      <w:r w:rsidR="0023477A" w:rsidRPr="0023477A">
        <w:t xml:space="preserve">THE </w:t>
      </w:r>
      <w:r w:rsidR="0023477A" w:rsidRPr="00D12EE8">
        <w:t>LEADERCAMP</w:t>
      </w:r>
    </w:p>
    <w:p w14:paraId="2B7065E6" w14:textId="5455FB81" w:rsidR="00B4018A" w:rsidRPr="00381498" w:rsidRDefault="00B4018A" w:rsidP="000E34D6">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8E4DF4" w:rsidRPr="008E4DF4">
        <w:rPr>
          <w:b/>
          <w:sz w:val="21"/>
          <w:szCs w:val="21"/>
        </w:rPr>
        <w:t>Julie Nugent Wiedenheft</w:t>
      </w:r>
      <w:r w:rsidRPr="00381498">
        <w:rPr>
          <w:sz w:val="21"/>
          <w:szCs w:val="21"/>
        </w:rPr>
        <w:t>, and suggestions for different ways you and your team can learn together or individually. Each guide concludes with application and reflection prompts to apply what you</w:t>
      </w:r>
      <w:r w:rsidR="00966B34">
        <w:rPr>
          <w:sz w:val="21"/>
          <w:szCs w:val="21"/>
        </w:rPr>
        <w:t>’</w:t>
      </w:r>
      <w:r w:rsidRPr="00381498">
        <w:rPr>
          <w:sz w:val="21"/>
          <w:szCs w:val="21"/>
        </w:rPr>
        <w:t>ve learned.</w:t>
      </w:r>
    </w:p>
    <w:p w14:paraId="0F15F56C" w14:textId="043CA2E6" w:rsidR="0023477A" w:rsidRPr="0023477A" w:rsidRDefault="0023477A" w:rsidP="00350A9C">
      <w:pPr>
        <w:pStyle w:val="Heading5"/>
        <w:ind w:right="2880"/>
      </w:pPr>
      <w:bookmarkStart w:id="9" w:name="_Toc48909870"/>
      <w:r w:rsidRPr="0023477A">
        <w:t>About This Guide</w:t>
      </w:r>
    </w:p>
    <w:bookmarkEnd w:id="9"/>
    <w:p w14:paraId="71EEF0B0" w14:textId="71A817F2" w:rsidR="00B4018A" w:rsidRPr="000C19F6" w:rsidRDefault="007B47EB" w:rsidP="00350A9C">
      <w:pPr>
        <w:pStyle w:val="BODY"/>
      </w:pPr>
      <w:r w:rsidRPr="007B47EB">
        <w:t xml:space="preserve">This guide will help you prepare for and facilitate the program </w:t>
      </w:r>
      <w:r w:rsidR="00E20903" w:rsidRPr="00E20903">
        <w:rPr>
          <w:b/>
          <w:bCs/>
          <w:i/>
          <w:iCs/>
        </w:rPr>
        <w:t>THE POWER OF COMMUNICATION AND TEAMWORK</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00E29F14" w:rsidR="00B4018A" w:rsidRPr="000C19F6" w:rsidRDefault="00B4018A" w:rsidP="00350A9C">
      <w:pPr>
        <w:pStyle w:val="Heading5"/>
        <w:ind w:right="2880"/>
      </w:pPr>
      <w:bookmarkStart w:id="10" w:name="_Toc48909871"/>
      <w:r w:rsidRPr="000C19F6">
        <w:t>The Audience</w:t>
      </w:r>
      <w:bookmarkEnd w:id="10"/>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50A9C">
      <w:pPr>
        <w:pStyle w:val="Heading5"/>
        <w:ind w:right="2880"/>
      </w:pPr>
      <w:r w:rsidRPr="00381498">
        <w:t>Watch As a Team</w:t>
      </w:r>
    </w:p>
    <w:p w14:paraId="1FB8EDF5" w14:textId="02425D9D" w:rsidR="00B4018A" w:rsidRDefault="00B4018A" w:rsidP="00350A9C">
      <w:pPr>
        <w:pStyle w:val="BODY"/>
      </w:pPr>
      <w:r w:rsidRPr="000C19F6">
        <w:t xml:space="preserve">Prior to the Leadercamp, Zoom links are set up in Percipio. To host </w:t>
      </w:r>
      <w:r>
        <w:t>the Leadercamp for your team</w:t>
      </w:r>
      <w:r w:rsidRPr="000C19F6">
        <w:t xml:space="preserve"> with Zoom, cli</w:t>
      </w:r>
      <w:r w:rsidR="00B545F1">
        <w:t>c</w:t>
      </w:r>
      <w:r w:rsidRPr="000C19F6">
        <w:t>k on the Zoom link for the Leadercamp so that it</w:t>
      </w:r>
      <w:r w:rsidR="00966B34">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40492DD7" w:rsidR="00D12EE8" w:rsidRPr="008C6645" w:rsidRDefault="00B4018A" w:rsidP="00A30080">
      <w:pPr>
        <w:pStyle w:val="BODY"/>
        <w:ind w:right="2700"/>
      </w:pPr>
      <w:r>
        <w:t>Watching alone this time? No problem. Click on the Zoom link in Percipio for the Leadercamp and begin watching. Get the most out of the event by participating in the conversation via the chat feature and by taking notes. And don</w:t>
      </w:r>
      <w:r w:rsidR="00966B34">
        <w:t>’</w:t>
      </w:r>
      <w:r>
        <w:t>t forget to ask any questions you may have during the Q&amp;A session.</w:t>
      </w:r>
      <w:r w:rsidR="00D12EE8" w:rsidRPr="008C6645">
        <w:br w:type="page"/>
      </w:r>
    </w:p>
    <w:p w14:paraId="4BA31A7F" w14:textId="655CF23D" w:rsidR="00B4018A" w:rsidRDefault="00B4018A" w:rsidP="00E4693C">
      <w:pPr>
        <w:pStyle w:val="Heading4"/>
        <w:rPr>
          <w:caps/>
        </w:rPr>
      </w:pPr>
      <w:r w:rsidRPr="000C19F6">
        <w:lastRenderedPageBreak/>
        <w:t xml:space="preserve">APPLY WHAT </w:t>
      </w:r>
      <w:r w:rsidR="00B250D0">
        <w:br/>
      </w:r>
      <w:r w:rsidRPr="00E4693C">
        <w:t>YOU</w:t>
      </w:r>
      <w:r w:rsidR="00966B34">
        <w:t>’</w:t>
      </w:r>
      <w:r w:rsidRPr="00E4693C">
        <w:t>VE</w:t>
      </w:r>
      <w:r w:rsidRPr="000C19F6">
        <w:t xml:space="preserve"> </w:t>
      </w:r>
      <w:r w:rsidRPr="00381498">
        <w:t>LEARNED</w:t>
      </w:r>
    </w:p>
    <w:p w14:paraId="0788228A" w14:textId="63EA3422" w:rsidR="00EF4C62" w:rsidRDefault="00EF4C62" w:rsidP="0023477A">
      <w:pPr>
        <w:pStyle w:val="BODY"/>
      </w:pPr>
      <w:r w:rsidRPr="000C19F6">
        <w:t xml:space="preserve">Answer these questions to reflect on the Leadercamp and reinforce the ideas, </w:t>
      </w:r>
      <w:r>
        <w:t>practices</w:t>
      </w:r>
      <w:r w:rsidRPr="000C19F6">
        <w:t>, and strategies you</w:t>
      </w:r>
      <w:r w:rsidR="00966B34">
        <w:t>’</w:t>
      </w:r>
      <w:r>
        <w:t>ve</w:t>
      </w:r>
      <w:r w:rsidRPr="000C19F6">
        <w:t xml:space="preserve"> learned.</w:t>
      </w:r>
    </w:p>
    <w:p w14:paraId="32D54F01" w14:textId="77777777" w:rsidR="00B87196" w:rsidRPr="00B87196" w:rsidRDefault="00B87196" w:rsidP="00B87196">
      <w:pPr>
        <w:pStyle w:val="ListParagraph"/>
        <w:spacing w:after="1200"/>
      </w:pPr>
      <w:r w:rsidRPr="00B87196">
        <w:t>What were the key communication skills and strategies you learned during the Leadercamp that you can implement in your workplace?</w:t>
      </w:r>
    </w:p>
    <w:p w14:paraId="3C44AB43" w14:textId="77777777" w:rsidR="00B87196" w:rsidRPr="00B87196" w:rsidRDefault="00B87196" w:rsidP="00B87196">
      <w:pPr>
        <w:pStyle w:val="ListParagraph"/>
        <w:spacing w:after="1200"/>
      </w:pPr>
      <w:r w:rsidRPr="00B87196">
        <w:t>How can you apply the fundamentals of building trust, fostering collaboration, and maximizing team member's strengths in your team?</w:t>
      </w:r>
    </w:p>
    <w:p w14:paraId="316AF146" w14:textId="77777777" w:rsidR="00B87196" w:rsidRPr="00B87196" w:rsidRDefault="00B87196" w:rsidP="00B87196">
      <w:pPr>
        <w:pStyle w:val="ListParagraph"/>
        <w:spacing w:after="1200"/>
      </w:pPr>
      <w:r w:rsidRPr="00B87196">
        <w:t>What challenges have you experienced in communicating across differences in your workplace, and how can you overcome them using the strategies discussed in the Leadercamp?</w:t>
      </w:r>
    </w:p>
    <w:p w14:paraId="6EB6CC4A" w14:textId="61B2A7C9" w:rsidR="00B87196" w:rsidRPr="00B87196" w:rsidRDefault="00B87196" w:rsidP="00B87196">
      <w:pPr>
        <w:pStyle w:val="ListParagraph"/>
        <w:spacing w:after="1200"/>
      </w:pPr>
      <w:r w:rsidRPr="0023477A">
        <w:rPr>
          <w:rFonts w:ascii="Montserrat ExtraBold" w:hAnsi="Montserrat ExtraBold"/>
          <w:b/>
          <w:bCs/>
          <w:noProof/>
        </w:rPr>
        <w:drawing>
          <wp:anchor distT="0" distB="0" distL="114300" distR="114300" simplePos="0" relativeHeight="251704320" behindDoc="1" locked="0" layoutInCell="1" allowOverlap="1" wp14:anchorId="38A9D084" wp14:editId="06C3FB9F">
            <wp:simplePos x="0" y="0"/>
            <wp:positionH relativeFrom="margin">
              <wp:posOffset>4311650</wp:posOffset>
            </wp:positionH>
            <wp:positionV relativeFrom="page">
              <wp:posOffset>6183630</wp:posOffset>
            </wp:positionV>
            <wp:extent cx="2983865" cy="2965450"/>
            <wp:effectExtent l="0" t="0" r="6985" b="6350"/>
            <wp:wrapNone/>
            <wp:docPr id="2059704198" name="Picture 2059704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B87196">
        <w:t>What actions can you take as an individual and as a team to enhance collaboration and communication across teams of all types?</w:t>
      </w:r>
    </w:p>
    <w:p w14:paraId="6388497C" w14:textId="27401D59" w:rsidR="00D12EE8" w:rsidRDefault="00B87196" w:rsidP="00B87196">
      <w:pPr>
        <w:pStyle w:val="ListParagraph"/>
        <w:spacing w:after="1200"/>
      </w:pPr>
      <w:r w:rsidRPr="00B87196">
        <w:t>How can you measure the impact of effective communication and teamwork on your team's performance and your organization's success?</w:t>
      </w:r>
      <w:r w:rsidRPr="00B87196">
        <w:rPr>
          <w:rFonts w:ascii="Montserrat ExtraBold" w:hAnsi="Montserrat ExtraBold"/>
          <w:b/>
          <w:bCs/>
          <w:noProof/>
        </w:rPr>
        <w:t xml:space="preserve"> </w:t>
      </w:r>
    </w:p>
    <w:sectPr w:rsidR="00D12EE8" w:rsidSect="00381498">
      <w:headerReference w:type="default" r:id="rId16"/>
      <w:footerReference w:type="default" r:id="rId17"/>
      <w:footerReference w:type="first" r:id="rId18"/>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05271" w14:textId="77777777" w:rsidR="00F91BEE" w:rsidRDefault="00F91BEE" w:rsidP="00D12EE8">
      <w:r>
        <w:separator/>
      </w:r>
    </w:p>
  </w:endnote>
  <w:endnote w:type="continuationSeparator" w:id="0">
    <w:p w14:paraId="34308A2E" w14:textId="77777777" w:rsidR="00F91BEE" w:rsidRDefault="00F91BEE"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4D"/>
    <w:family w:val="roman"/>
    <w:pitch w:val="variable"/>
    <w:sig w:usb0="E000027F" w:usb1="4000E43B" w:usb2="00000000" w:usb3="00000000" w:csb0="00000197" w:csb1="00000000"/>
  </w:font>
  <w:font w:name="Montserrat ExtraBold">
    <w:panose1 w:val="00000900000000000000"/>
    <w:charset w:val="4D"/>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4D"/>
    <w:family w:val="auto"/>
    <w:pitch w:val="variable"/>
    <w:sig w:usb0="2000020F" w:usb1="00000003" w:usb2="00000000" w:usb3="00000000" w:csb0="00000197" w:csb1="00000000"/>
  </w:font>
  <w:font w:name="Yu Mincho">
    <w:altName w:val="?a??fc"/>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4C3CF0D8" w:rsidR="001471C2" w:rsidRPr="00E55B97" w:rsidRDefault="00E20903" w:rsidP="00D12EE8">
                          <w:pPr>
                            <w:pStyle w:val="LC-MFFootertext"/>
                            <w:spacing w:line="320" w:lineRule="exact"/>
                            <w:ind w:right="-43"/>
                          </w:pPr>
                          <w:r w:rsidRPr="004E7FD6">
                            <w:t>LEADERCAMP</w:t>
                          </w:r>
                          <w:r>
                            <w:t xml:space="preserve"> GUIDE </w:t>
                          </w:r>
                          <w:r w:rsidRPr="00E55B97">
                            <w:t>/</w:t>
                          </w:r>
                          <w:r>
                            <w:t xml:space="preserve"> </w:t>
                          </w:r>
                          <w:r w:rsidRPr="00E20903">
                            <w:t>THE POWER OF COMMUNICATION AND TEAMWORK</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4C3CF0D8" w:rsidR="001471C2" w:rsidRPr="00E55B97" w:rsidRDefault="00E20903" w:rsidP="00D12EE8">
                    <w:pPr>
                      <w:pStyle w:val="LC-MFFootertext"/>
                      <w:spacing w:line="320" w:lineRule="exact"/>
                      <w:ind w:right="-43"/>
                    </w:pPr>
                    <w:r w:rsidRPr="004E7FD6">
                      <w:t>LEADERCAMP</w:t>
                    </w:r>
                    <w:r>
                      <w:t xml:space="preserve"> GUIDE </w:t>
                    </w:r>
                    <w:r w:rsidRPr="00E55B97">
                      <w:t>/</w:t>
                    </w:r>
                    <w:r>
                      <w:t xml:space="preserve"> </w:t>
                    </w:r>
                    <w:r w:rsidRPr="00E20903">
                      <w:t>THE POWER OF COMMUNICATION AND TEAMWORK</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040003195" name="Picture 104000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8A81DB"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271C2"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95e5f0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940716313" name="Picture 940716313"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2736F" w14:textId="77777777" w:rsidR="00F91BEE" w:rsidRDefault="00F91BEE" w:rsidP="00D12EE8">
      <w:r>
        <w:separator/>
      </w:r>
    </w:p>
  </w:footnote>
  <w:footnote w:type="continuationSeparator" w:id="0">
    <w:p w14:paraId="043CB846" w14:textId="77777777" w:rsidR="00F91BEE" w:rsidRDefault="00F91BEE"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287382560" name="Picture 28738256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81595"/>
    <w:multiLevelType w:val="multilevel"/>
    <w:tmpl w:val="5050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DB21EED"/>
    <w:multiLevelType w:val="multilevel"/>
    <w:tmpl w:val="1D02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1"/>
  </w:num>
  <w:num w:numId="3" w16cid:durableId="1320695334">
    <w:abstractNumId w:val="19"/>
  </w:num>
  <w:num w:numId="4" w16cid:durableId="1430347613">
    <w:abstractNumId w:val="20"/>
  </w:num>
  <w:num w:numId="5" w16cid:durableId="1220634987">
    <w:abstractNumId w:val="10"/>
  </w:num>
  <w:num w:numId="6" w16cid:durableId="941106504">
    <w:abstractNumId w:val="29"/>
  </w:num>
  <w:num w:numId="7" w16cid:durableId="2143187666">
    <w:abstractNumId w:val="34"/>
  </w:num>
  <w:num w:numId="8" w16cid:durableId="2033341724">
    <w:abstractNumId w:val="7"/>
  </w:num>
  <w:num w:numId="9" w16cid:durableId="938178218">
    <w:abstractNumId w:val="13"/>
  </w:num>
  <w:num w:numId="10" w16cid:durableId="1756627933">
    <w:abstractNumId w:val="25"/>
  </w:num>
  <w:num w:numId="11" w16cid:durableId="426852905">
    <w:abstractNumId w:val="28"/>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1"/>
  </w:num>
  <w:num w:numId="20" w16cid:durableId="1030490307">
    <w:abstractNumId w:val="5"/>
  </w:num>
  <w:num w:numId="21" w16cid:durableId="407579566">
    <w:abstractNumId w:val="18"/>
  </w:num>
  <w:num w:numId="22" w16cid:durableId="645860793">
    <w:abstractNumId w:val="27"/>
  </w:num>
  <w:num w:numId="23" w16cid:durableId="631987212">
    <w:abstractNumId w:val="22"/>
  </w:num>
  <w:num w:numId="24" w16cid:durableId="1754011335">
    <w:abstractNumId w:val="21"/>
  </w:num>
  <w:num w:numId="25" w16cid:durableId="1279411494">
    <w:abstractNumId w:val="14"/>
  </w:num>
  <w:num w:numId="26" w16cid:durableId="2126776008">
    <w:abstractNumId w:val="16"/>
  </w:num>
  <w:num w:numId="27" w16cid:durableId="1117872514">
    <w:abstractNumId w:val="1"/>
  </w:num>
  <w:num w:numId="28" w16cid:durableId="437915610">
    <w:abstractNumId w:val="30"/>
  </w:num>
  <w:num w:numId="29" w16cid:durableId="1156149602">
    <w:abstractNumId w:val="12"/>
  </w:num>
  <w:num w:numId="30" w16cid:durableId="352194236">
    <w:abstractNumId w:val="26"/>
  </w:num>
  <w:num w:numId="31" w16cid:durableId="2120176376">
    <w:abstractNumId w:val="23"/>
  </w:num>
  <w:num w:numId="32" w16cid:durableId="1776317748">
    <w:abstractNumId w:val="15"/>
  </w:num>
  <w:num w:numId="33" w16cid:durableId="400257172">
    <w:abstractNumId w:val="8"/>
  </w:num>
  <w:num w:numId="34" w16cid:durableId="495919623">
    <w:abstractNumId w:val="9"/>
  </w:num>
  <w:num w:numId="35" w16cid:durableId="56098976">
    <w:abstractNumId w:val="33"/>
  </w:num>
  <w:num w:numId="36" w16cid:durableId="518197379">
    <w:abstractNumId w:val="17"/>
  </w:num>
  <w:num w:numId="37" w16cid:durableId="17002634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DA7"/>
    <w:rsid w:val="00027EE8"/>
    <w:rsid w:val="0003118C"/>
    <w:rsid w:val="000319F6"/>
    <w:rsid w:val="0003287C"/>
    <w:rsid w:val="00032BA4"/>
    <w:rsid w:val="000355E8"/>
    <w:rsid w:val="000401D5"/>
    <w:rsid w:val="00042EFF"/>
    <w:rsid w:val="00046B26"/>
    <w:rsid w:val="000501F9"/>
    <w:rsid w:val="000502B3"/>
    <w:rsid w:val="0005675B"/>
    <w:rsid w:val="00056865"/>
    <w:rsid w:val="00062C8A"/>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4D6"/>
    <w:rsid w:val="000E3D90"/>
    <w:rsid w:val="000E656A"/>
    <w:rsid w:val="000F122A"/>
    <w:rsid w:val="000F1A54"/>
    <w:rsid w:val="000F3B2F"/>
    <w:rsid w:val="000F4398"/>
    <w:rsid w:val="000F721A"/>
    <w:rsid w:val="00102637"/>
    <w:rsid w:val="00104AC3"/>
    <w:rsid w:val="0010568C"/>
    <w:rsid w:val="00110EFF"/>
    <w:rsid w:val="00111B57"/>
    <w:rsid w:val="00116D2D"/>
    <w:rsid w:val="00116E7F"/>
    <w:rsid w:val="00117221"/>
    <w:rsid w:val="00120DAD"/>
    <w:rsid w:val="00121B24"/>
    <w:rsid w:val="00127139"/>
    <w:rsid w:val="001340D7"/>
    <w:rsid w:val="001359A6"/>
    <w:rsid w:val="00135F88"/>
    <w:rsid w:val="00136AB6"/>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2823"/>
    <w:rsid w:val="001B4829"/>
    <w:rsid w:val="001B5907"/>
    <w:rsid w:val="001B60A0"/>
    <w:rsid w:val="001B700A"/>
    <w:rsid w:val="001C1D0B"/>
    <w:rsid w:val="001C34C9"/>
    <w:rsid w:val="001C5408"/>
    <w:rsid w:val="001D2BDC"/>
    <w:rsid w:val="001D5E4A"/>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136"/>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230D"/>
    <w:rsid w:val="002A4CD2"/>
    <w:rsid w:val="002B0331"/>
    <w:rsid w:val="002B15E6"/>
    <w:rsid w:val="002B240B"/>
    <w:rsid w:val="002C18BA"/>
    <w:rsid w:val="002C41F9"/>
    <w:rsid w:val="002C4CCB"/>
    <w:rsid w:val="002C5D1D"/>
    <w:rsid w:val="002C7637"/>
    <w:rsid w:val="002D2D29"/>
    <w:rsid w:val="002D36A1"/>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2FD"/>
    <w:rsid w:val="003446C8"/>
    <w:rsid w:val="00346F85"/>
    <w:rsid w:val="00347A95"/>
    <w:rsid w:val="00350A9C"/>
    <w:rsid w:val="00352645"/>
    <w:rsid w:val="00355A06"/>
    <w:rsid w:val="003577C7"/>
    <w:rsid w:val="00357AEB"/>
    <w:rsid w:val="003600EC"/>
    <w:rsid w:val="00361436"/>
    <w:rsid w:val="00361905"/>
    <w:rsid w:val="00367BED"/>
    <w:rsid w:val="003724F2"/>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4DFD"/>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2BFC"/>
    <w:rsid w:val="005F6FC5"/>
    <w:rsid w:val="005F7D23"/>
    <w:rsid w:val="005F7D99"/>
    <w:rsid w:val="0060003F"/>
    <w:rsid w:val="006000EC"/>
    <w:rsid w:val="006004AC"/>
    <w:rsid w:val="00602C6E"/>
    <w:rsid w:val="00603939"/>
    <w:rsid w:val="00604826"/>
    <w:rsid w:val="00604868"/>
    <w:rsid w:val="00604B07"/>
    <w:rsid w:val="00607806"/>
    <w:rsid w:val="00607889"/>
    <w:rsid w:val="0061080D"/>
    <w:rsid w:val="00612875"/>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13B4"/>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04CD0"/>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5FC6"/>
    <w:rsid w:val="00897B87"/>
    <w:rsid w:val="008A13A1"/>
    <w:rsid w:val="008A1799"/>
    <w:rsid w:val="008A379F"/>
    <w:rsid w:val="008A53C6"/>
    <w:rsid w:val="008B3AF5"/>
    <w:rsid w:val="008B492F"/>
    <w:rsid w:val="008B610B"/>
    <w:rsid w:val="008C303D"/>
    <w:rsid w:val="008C332B"/>
    <w:rsid w:val="008C5B44"/>
    <w:rsid w:val="008C6645"/>
    <w:rsid w:val="008C7BDB"/>
    <w:rsid w:val="008E4634"/>
    <w:rsid w:val="008E4DF4"/>
    <w:rsid w:val="008E58FA"/>
    <w:rsid w:val="008F09BA"/>
    <w:rsid w:val="008F0E3E"/>
    <w:rsid w:val="008F15F6"/>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133"/>
    <w:rsid w:val="009A6AD0"/>
    <w:rsid w:val="009A7E9F"/>
    <w:rsid w:val="009B24D7"/>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B00406"/>
    <w:rsid w:val="00B114B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31B8"/>
    <w:rsid w:val="00B4402F"/>
    <w:rsid w:val="00B47082"/>
    <w:rsid w:val="00B47978"/>
    <w:rsid w:val="00B52EDF"/>
    <w:rsid w:val="00B545F1"/>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87196"/>
    <w:rsid w:val="00B92EB0"/>
    <w:rsid w:val="00B9355D"/>
    <w:rsid w:val="00B94A74"/>
    <w:rsid w:val="00B9622C"/>
    <w:rsid w:val="00BA0144"/>
    <w:rsid w:val="00BA228E"/>
    <w:rsid w:val="00BB24C5"/>
    <w:rsid w:val="00BC31BF"/>
    <w:rsid w:val="00BC3F7D"/>
    <w:rsid w:val="00BC56A4"/>
    <w:rsid w:val="00BC7339"/>
    <w:rsid w:val="00BD2DB9"/>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77631"/>
    <w:rsid w:val="00C802C3"/>
    <w:rsid w:val="00C80E78"/>
    <w:rsid w:val="00C84167"/>
    <w:rsid w:val="00C87707"/>
    <w:rsid w:val="00C93352"/>
    <w:rsid w:val="00C97C88"/>
    <w:rsid w:val="00CA039A"/>
    <w:rsid w:val="00CA0779"/>
    <w:rsid w:val="00CB1A1F"/>
    <w:rsid w:val="00CB1B47"/>
    <w:rsid w:val="00CB2A9C"/>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3470"/>
    <w:rsid w:val="00E162B2"/>
    <w:rsid w:val="00E16CA1"/>
    <w:rsid w:val="00E2045A"/>
    <w:rsid w:val="00E20903"/>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1BEE"/>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basedOn w:val="Title"/>
    <w:next w:val="LC-MFLeftHandBODYpara"/>
    <w:link w:val="Heading1Char"/>
    <w:rsid w:val="00B87196"/>
    <w:pPr>
      <w:spacing w:before="720"/>
      <w:ind w:right="-1181"/>
      <w:outlineLvl w:val="0"/>
    </w:p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AttendeesHead"/>
    <w:next w:val="Normal"/>
    <w:link w:val="Heading3Char"/>
    <w:uiPriority w:val="9"/>
    <w:unhideWhenUsed/>
    <w:qFormat/>
    <w:rsid w:val="00B87196"/>
    <w:pPr>
      <w:spacing w:before="360" w:after="120" w:line="260" w:lineRule="exact"/>
      <w:ind w:right="4950"/>
      <w:outlineLvl w:val="2"/>
    </w:pPr>
    <w:rPr>
      <w:b w:val="0"/>
      <w:bCs/>
      <w:sz w:val="22"/>
      <w:szCs w:val="2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B87196"/>
    <w:rPr>
      <w:rFonts w:ascii="Montserrat Black" w:hAnsi="Montserrat Black"/>
      <w:color w:val="FF375A"/>
      <w:sz w:val="96"/>
      <w:szCs w:val="96"/>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FF375A"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B87196"/>
    <w:rPr>
      <w:rFonts w:ascii="Montserrat ExtraBold" w:eastAsia="Times New Roman" w:hAnsi="Montserrat ExtraBold" w:cs="Calibri"/>
      <w:bCs/>
      <w:color w:val="141C36"/>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FF375A"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FF375A" w:themeColor="accent1"/>
      <w:sz w:val="20"/>
    </w:rPr>
  </w:style>
  <w:style w:type="paragraph" w:styleId="NoSpacing">
    <w:name w:val="No Spacing"/>
    <w:uiPriority w:val="1"/>
    <w:rsid w:val="00503385"/>
    <w:pPr>
      <w:spacing w:after="0" w:line="240" w:lineRule="auto"/>
      <w:ind w:right="2880"/>
    </w:pPr>
    <w:rPr>
      <w:rFonts w:ascii="Spectral" w:hAnsi="Spectral"/>
      <w:color w:val="FF375A"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FF375A" w:themeColor="accent1"/>
    </w:rPr>
  </w:style>
  <w:style w:type="character" w:styleId="FollowedHyperlink">
    <w:name w:val="FollowedHyperlink"/>
    <w:basedOn w:val="DefaultParagraphFont"/>
    <w:uiPriority w:val="99"/>
    <w:semiHidden/>
    <w:unhideWhenUsed/>
    <w:rsid w:val="00503385"/>
    <w:rPr>
      <w:color w:val="FF375A"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FF375A"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FF375A"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FF375A"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FF375A"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FF375A"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FF375A"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FF375A"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FF375A"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FF375A"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FF375A" w:themeColor="accent1"/>
      <w:sz w:val="20"/>
    </w:rPr>
  </w:style>
  <w:style w:type="character" w:styleId="IntenseReference">
    <w:name w:val="Intense Reference"/>
    <w:basedOn w:val="DefaultParagraphFont"/>
    <w:uiPriority w:val="32"/>
    <w:rsid w:val="00E20903"/>
    <w:rPr>
      <w:b/>
      <w:bCs/>
      <w:smallCaps/>
      <w:color w:val="FF375A"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38619276">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39945603">
      <w:bodyDiv w:val="1"/>
      <w:marLeft w:val="0"/>
      <w:marRight w:val="0"/>
      <w:marTop w:val="0"/>
      <w:marBottom w:val="0"/>
      <w:divBdr>
        <w:top w:val="none" w:sz="0" w:space="0" w:color="auto"/>
        <w:left w:val="none" w:sz="0" w:space="0" w:color="auto"/>
        <w:bottom w:val="none" w:sz="0" w:space="0" w:color="auto"/>
        <w:right w:val="none" w:sz="0" w:space="0" w:color="auto"/>
      </w:divBdr>
    </w:div>
    <w:div w:id="331371803">
      <w:bodyDiv w:val="1"/>
      <w:marLeft w:val="0"/>
      <w:marRight w:val="0"/>
      <w:marTop w:val="0"/>
      <w:marBottom w:val="0"/>
      <w:divBdr>
        <w:top w:val="none" w:sz="0" w:space="0" w:color="auto"/>
        <w:left w:val="none" w:sz="0" w:space="0" w:color="auto"/>
        <w:bottom w:val="none" w:sz="0" w:space="0" w:color="auto"/>
        <w:right w:val="none" w:sz="0" w:space="0" w:color="auto"/>
      </w:divBdr>
    </w:div>
    <w:div w:id="408624582">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40073111">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355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SkillsoftF">
      <a:dk1>
        <a:srgbClr val="000000"/>
      </a:dk1>
      <a:lt1>
        <a:srgbClr val="FFFFFF"/>
      </a:lt1>
      <a:dk2>
        <a:srgbClr val="151C33"/>
      </a:dk2>
      <a:lt2>
        <a:srgbClr val="E7E6E6"/>
      </a:lt2>
      <a:accent1>
        <a:srgbClr val="FF375A"/>
      </a:accent1>
      <a:accent2>
        <a:srgbClr val="95E5F0"/>
      </a:accent2>
      <a:accent3>
        <a:srgbClr val="9375FF"/>
      </a:accent3>
      <a:accent4>
        <a:srgbClr val="FDEFE6"/>
      </a:accent4>
      <a:accent5>
        <a:srgbClr val="888888"/>
      </a:accent5>
      <a:accent6>
        <a:srgbClr val="ECECEC"/>
      </a:accent6>
      <a:hlink>
        <a:srgbClr val="FF375A"/>
      </a:hlink>
      <a:folHlink>
        <a:srgbClr val="FF37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2.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3.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4.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StudyGuide_rb.dotx</Template>
  <TotalTime>1</TotalTime>
  <Pages>3</Pages>
  <Words>781</Words>
  <Characters>4452</Characters>
  <Application>Microsoft Office Word</Application>
  <DocSecurity>4</DocSecurity>
  <Lines>37</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Leadercamp—Understanding Gender Dynamics &amp; Workplace Impact</vt:lpstr>
      <vt:lpstr>    THE POWER OF COMMUNICATION  AND TEAMWORK</vt:lpstr>
      <vt:lpstr>        PARTICIPANTS WILL:</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Leadercamp—Understanding Gender Dynamics &amp; Workplace Impact</dc:title>
  <dc:subject/>
  <dc:creator>Julie Nugent Wiedenheft</dc:creator>
  <cp:keywords/>
  <dc:description/>
  <cp:lastModifiedBy>Regan LeClair</cp:lastModifiedBy>
  <cp:revision>2</cp:revision>
  <cp:lastPrinted>2022-01-07T20:51:00Z</cp:lastPrinted>
  <dcterms:created xsi:type="dcterms:W3CDTF">2025-02-10T13:44:00Z</dcterms:created>
  <dcterms:modified xsi:type="dcterms:W3CDTF">2025-02-10T13:44:00Z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